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556A6" w14:textId="77777777" w:rsidR="00AF6C8A" w:rsidRDefault="005B0AB1">
      <w:pPr>
        <w:pStyle w:val="Normale1"/>
        <w:jc w:val="center"/>
        <w:rPr>
          <w:rFonts w:ascii="Times New Roman" w:eastAsia="Times New Roman" w:hAnsi="Times New Roman" w:cs="Times New Roman"/>
          <w:b/>
          <w:bCs/>
        </w:rPr>
      </w:pPr>
      <w:r>
        <w:rPr>
          <w:rFonts w:ascii="Times New Roman" w:eastAsia="Times New Roman" w:hAnsi="Times New Roman" w:cs="Times New Roman"/>
          <w:b/>
          <w:bCs/>
        </w:rPr>
        <w:t>OGGETTO DELL’AVVISO</w:t>
      </w:r>
    </w:p>
    <w:p w14:paraId="2DAA05C8" w14:textId="77777777" w:rsidR="00AF6C8A" w:rsidRDefault="00AF6C8A">
      <w:pPr>
        <w:pStyle w:val="Normale1"/>
        <w:jc w:val="both"/>
        <w:rPr>
          <w:rFonts w:ascii="Times New Roman" w:eastAsia="Times New Roman" w:hAnsi="Times New Roman" w:cs="Times New Roman"/>
        </w:rPr>
      </w:pPr>
    </w:p>
    <w:p w14:paraId="6EAC9D93"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Il </w:t>
      </w:r>
      <w:r>
        <w:rPr>
          <w:rFonts w:ascii="Times New Roman" w:eastAsia="Times New Roman" w:hAnsi="Times New Roman" w:cs="Times New Roman"/>
          <w:b/>
          <w:bCs/>
        </w:rPr>
        <w:t>Comune di Amalfi</w:t>
      </w:r>
      <w:r>
        <w:rPr>
          <w:rFonts w:ascii="Times New Roman" w:eastAsia="Times New Roman" w:hAnsi="Times New Roman" w:cs="Times New Roman"/>
        </w:rPr>
        <w:t xml:space="preserve"> per il tramite della </w:t>
      </w:r>
      <w:r>
        <w:rPr>
          <w:rFonts w:ascii="Times New Roman" w:eastAsia="Times New Roman" w:hAnsi="Times New Roman" w:cs="Times New Roman"/>
          <w:b/>
          <w:bCs/>
        </w:rPr>
        <w:t>Destination Management and Marketing Organization</w:t>
      </w:r>
      <w:r>
        <w:rPr>
          <w:rFonts w:ascii="Times New Roman" w:eastAsia="Times New Roman" w:hAnsi="Times New Roman" w:cs="Times New Roman"/>
        </w:rPr>
        <w:t xml:space="preserve">  </w:t>
      </w:r>
      <w:r>
        <w:rPr>
          <w:rFonts w:ascii="Times New Roman" w:eastAsia="Times New Roman" w:hAnsi="Times New Roman" w:cs="Times New Roman"/>
          <w:b/>
          <w:bCs/>
        </w:rPr>
        <w:t>Visit Amalfi</w:t>
      </w:r>
      <w:r>
        <w:rPr>
          <w:rFonts w:ascii="Times New Roman" w:eastAsia="Times New Roman" w:hAnsi="Times New Roman" w:cs="Times New Roman"/>
        </w:rPr>
        <w:t xml:space="preserve"> (DMO Visit Amalfi) intende promuovere delle attività formative volte ad accrescere le competenze linguistiche e settoriali degli operatori del territorio.</w:t>
      </w:r>
    </w:p>
    <w:p w14:paraId="6F25FB06" w14:textId="77777777" w:rsidR="00AF6C8A" w:rsidRDefault="00AF6C8A">
      <w:pPr>
        <w:pStyle w:val="Normale1"/>
        <w:jc w:val="both"/>
        <w:rPr>
          <w:rFonts w:ascii="Times New Roman" w:eastAsia="Times New Roman" w:hAnsi="Times New Roman" w:cs="Times New Roman"/>
        </w:rPr>
      </w:pPr>
    </w:p>
    <w:p w14:paraId="1F1C014E"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Di seguito si elencano i corsi di formazione individuati: </w:t>
      </w:r>
    </w:p>
    <w:p w14:paraId="106AC503" w14:textId="77777777" w:rsidR="00AF6C8A" w:rsidRDefault="00AF6C8A">
      <w:pPr>
        <w:pStyle w:val="Normale1"/>
        <w:jc w:val="both"/>
        <w:rPr>
          <w:rFonts w:ascii="Times New Roman" w:eastAsia="Times New Roman" w:hAnsi="Times New Roman" w:cs="Times New Roman"/>
        </w:rPr>
      </w:pPr>
    </w:p>
    <w:p w14:paraId="6B14B5FD" w14:textId="77777777" w:rsidR="00AF6C8A" w:rsidRDefault="005B0AB1">
      <w:pPr>
        <w:pStyle w:val="Normale1"/>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Corso di lingua inglese </w:t>
      </w:r>
    </w:p>
    <w:p w14:paraId="1496AA11" w14:textId="77777777" w:rsidR="00AF6C8A" w:rsidRDefault="005B0AB1">
      <w:pPr>
        <w:pStyle w:val="Normale1"/>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Revenue Management</w:t>
      </w:r>
    </w:p>
    <w:p w14:paraId="73070B17" w14:textId="77777777" w:rsidR="00AF6C8A" w:rsidRDefault="00AF6C8A">
      <w:pPr>
        <w:pStyle w:val="Normale1"/>
        <w:jc w:val="both"/>
        <w:rPr>
          <w:rFonts w:ascii="Times New Roman" w:eastAsia="Times New Roman" w:hAnsi="Times New Roman" w:cs="Times New Roman"/>
        </w:rPr>
      </w:pPr>
    </w:p>
    <w:p w14:paraId="7041650B" w14:textId="77777777" w:rsidR="00AF6C8A" w:rsidRDefault="005B0AB1">
      <w:pPr>
        <w:pStyle w:val="Normale1"/>
        <w:numPr>
          <w:ilvl w:val="1"/>
          <w:numId w:val="5"/>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Corsi di lingua inglese - BASIC/A1 </w:t>
      </w:r>
    </w:p>
    <w:p w14:paraId="17CE4239" w14:textId="77777777" w:rsidR="00AF6C8A" w:rsidRDefault="00AF6C8A">
      <w:pPr>
        <w:pStyle w:val="Normale1"/>
        <w:jc w:val="both"/>
        <w:rPr>
          <w:rFonts w:ascii="Times New Roman" w:eastAsia="Times New Roman" w:hAnsi="Times New Roman" w:cs="Times New Roman"/>
        </w:rPr>
      </w:pPr>
    </w:p>
    <w:p w14:paraId="5ECF357C"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Il corso intende fornire agli iscritti una conoscenza base ed elementare della lingua per coloro che intendono approcciarsi all'inglese per la prima volta e con gradualità. Il corso è stato programmato in modo da fornire allo studente una base sia teorica sia pratica della conoscenza della lingua.                         Si presenta come un corso completo composto da regole grammaticali, lezioni riguardanti il vocabolario e l’uso della lingua nei diversi contesti lavorativi.</w:t>
      </w:r>
    </w:p>
    <w:p w14:paraId="4E43B967" w14:textId="77777777" w:rsidR="00AF6C8A" w:rsidRDefault="00AF6C8A">
      <w:pPr>
        <w:pStyle w:val="Normale1"/>
        <w:jc w:val="both"/>
        <w:rPr>
          <w:rFonts w:ascii="Times New Roman" w:eastAsia="Times New Roman" w:hAnsi="Times New Roman" w:cs="Times New Roman"/>
        </w:rPr>
      </w:pPr>
    </w:p>
    <w:p w14:paraId="172C78B7"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Il corso avrà una durata di 48 ore e avrà una frequenza di 3 lezioni settimanali (lunedì, mercoledì e venerdì) della durata di 2h ciascuna dalle ore 15:30 alle 17:30. </w:t>
      </w:r>
    </w:p>
    <w:p w14:paraId="201FC539" w14:textId="77777777" w:rsidR="00AF6C8A" w:rsidRDefault="00AF6C8A">
      <w:pPr>
        <w:pStyle w:val="Normale1"/>
        <w:jc w:val="both"/>
        <w:rPr>
          <w:rFonts w:ascii="Times New Roman" w:eastAsia="Times New Roman" w:hAnsi="Times New Roman" w:cs="Times New Roman"/>
        </w:rPr>
      </w:pPr>
    </w:p>
    <w:p w14:paraId="7DDDCCC8"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Le aule potranno accogliere un massimo di 25 partecipanti partendo da un minimo di 15 partecipanti per corso di lingua. </w:t>
      </w:r>
    </w:p>
    <w:p w14:paraId="410613E2" w14:textId="77777777" w:rsidR="00AF6C8A" w:rsidRDefault="00AF6C8A">
      <w:pPr>
        <w:pStyle w:val="Normale1"/>
        <w:jc w:val="both"/>
        <w:rPr>
          <w:rFonts w:ascii="Times New Roman" w:eastAsia="Times New Roman" w:hAnsi="Times New Roman" w:cs="Times New Roman"/>
        </w:rPr>
      </w:pPr>
    </w:p>
    <w:p w14:paraId="2135AF6D"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Data di inizio: 19/01/2026</w:t>
      </w:r>
    </w:p>
    <w:p w14:paraId="2397B8C6"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Termine corso: 13/03/2026</w:t>
      </w:r>
    </w:p>
    <w:p w14:paraId="0E98450C"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Sede del corso: Salone Morelli (Comune di Amalfi)</w:t>
      </w:r>
    </w:p>
    <w:p w14:paraId="029D8AEB" w14:textId="77777777" w:rsidR="00AF6C8A" w:rsidRDefault="00AF6C8A">
      <w:pPr>
        <w:pStyle w:val="Normale1"/>
        <w:jc w:val="both"/>
        <w:rPr>
          <w:rFonts w:ascii="Times New Roman" w:eastAsia="Times New Roman" w:hAnsi="Times New Roman" w:cs="Times New Roman"/>
        </w:rPr>
      </w:pPr>
    </w:p>
    <w:p w14:paraId="70E71DA1" w14:textId="77777777" w:rsidR="00AF6C8A" w:rsidRDefault="00AF6C8A">
      <w:pPr>
        <w:pStyle w:val="Normale1"/>
        <w:jc w:val="both"/>
        <w:rPr>
          <w:rFonts w:ascii="Times New Roman" w:eastAsia="Times New Roman" w:hAnsi="Times New Roman" w:cs="Times New Roman"/>
        </w:rPr>
      </w:pPr>
    </w:p>
    <w:p w14:paraId="6D689589" w14:textId="77777777" w:rsidR="00AF6C8A" w:rsidRDefault="005B0AB1">
      <w:pPr>
        <w:pStyle w:val="Normale1"/>
        <w:numPr>
          <w:ilvl w:val="1"/>
          <w:numId w:val="5"/>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Corsi di lingua inglese - UPPER BASIC/A2</w:t>
      </w:r>
    </w:p>
    <w:p w14:paraId="603D96D6" w14:textId="77777777" w:rsidR="00AF6C8A" w:rsidRDefault="00AF6C8A">
      <w:pPr>
        <w:pStyle w:val="Normale1"/>
        <w:jc w:val="both"/>
        <w:rPr>
          <w:rFonts w:ascii="Times New Roman" w:eastAsia="Times New Roman" w:hAnsi="Times New Roman" w:cs="Times New Roman"/>
        </w:rPr>
      </w:pPr>
    </w:p>
    <w:p w14:paraId="35D08980"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Questo corso di livello A2 è pensato per coloro che possiedono già le conoscenze fondamentali della lingua, acquisite precedentemente in un corso Basic/A1 o avendo frequentato il corso svolto lo scorso anno. Il corso intende consolidare le basi e sviluppare una maggiore sicurezza nella comunicazione quotidiana, ampliando lessico, strutture grammaticali e capacità di comprensione. </w:t>
      </w:r>
    </w:p>
    <w:p w14:paraId="1C37D3B6" w14:textId="77777777" w:rsidR="00AF6C8A" w:rsidRDefault="00AF6C8A">
      <w:pPr>
        <w:pStyle w:val="Normale1"/>
        <w:jc w:val="both"/>
        <w:rPr>
          <w:rFonts w:ascii="Times New Roman" w:eastAsia="Times New Roman" w:hAnsi="Times New Roman" w:cs="Times New Roman"/>
        </w:rPr>
      </w:pPr>
    </w:p>
    <w:p w14:paraId="24C1A949"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È previsto un test di ingresso per stabilire la conoscenza del candidato e per formalizzare la partecipazione a questo corso o a quello di livello inferiore (Basic/A1). </w:t>
      </w:r>
    </w:p>
    <w:p w14:paraId="348829E4" w14:textId="77777777" w:rsidR="00AF6C8A" w:rsidRDefault="00AF6C8A">
      <w:pPr>
        <w:pStyle w:val="Normale1"/>
        <w:jc w:val="both"/>
        <w:rPr>
          <w:rFonts w:ascii="Times New Roman" w:eastAsia="Times New Roman" w:hAnsi="Times New Roman" w:cs="Times New Roman"/>
        </w:rPr>
      </w:pPr>
    </w:p>
    <w:p w14:paraId="66BBD788"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Il corso avrà una durata di 48 ore e avrà una frequenza di 3 lezioni settimanali (lunedì, mercoledì e venerdì) della durata di 2h ciascuna dalle ore 18:00 alle 20:00. </w:t>
      </w:r>
    </w:p>
    <w:p w14:paraId="4F487617" w14:textId="77777777" w:rsidR="00AF6C8A" w:rsidRDefault="00AF6C8A">
      <w:pPr>
        <w:pStyle w:val="Normale1"/>
        <w:jc w:val="both"/>
        <w:rPr>
          <w:rFonts w:ascii="Times New Roman" w:eastAsia="Times New Roman" w:hAnsi="Times New Roman" w:cs="Times New Roman"/>
        </w:rPr>
      </w:pPr>
    </w:p>
    <w:p w14:paraId="29E72999" w14:textId="77777777" w:rsidR="00AF6C8A" w:rsidRDefault="005B0AB1">
      <w:pPr>
        <w:pStyle w:val="Normale1"/>
        <w:jc w:val="both"/>
        <w:rPr>
          <w:rFonts w:ascii="Times New Roman" w:eastAsia="Times New Roman" w:hAnsi="Times New Roman" w:cs="Times New Roman"/>
          <w:u w:val="single"/>
        </w:rPr>
      </w:pPr>
      <w:r>
        <w:rPr>
          <w:rFonts w:ascii="Times New Roman" w:eastAsia="Times New Roman" w:hAnsi="Times New Roman" w:cs="Times New Roman"/>
        </w:rPr>
        <w:t xml:space="preserve">Le aule potranno accogliere un massimo di 25 partecipanti partendo da un minimo di 15 partecipanti per corso di lingua. </w:t>
      </w:r>
    </w:p>
    <w:p w14:paraId="243392DF" w14:textId="77777777" w:rsidR="00AF6C8A" w:rsidRDefault="00AF6C8A">
      <w:pPr>
        <w:pStyle w:val="Normale1"/>
        <w:jc w:val="both"/>
        <w:rPr>
          <w:rFonts w:ascii="Times New Roman" w:eastAsia="Times New Roman" w:hAnsi="Times New Roman" w:cs="Times New Roman"/>
          <w:u w:val="single"/>
        </w:rPr>
      </w:pPr>
    </w:p>
    <w:p w14:paraId="69964901"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Data di inizio: 19/01/2026</w:t>
      </w:r>
    </w:p>
    <w:p w14:paraId="457B9CF4"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Termine corso: 13/03/2026</w:t>
      </w:r>
    </w:p>
    <w:p w14:paraId="32412491"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Sede del corso: Salone Morelli (Comune di Amalfi)</w:t>
      </w:r>
    </w:p>
    <w:p w14:paraId="0824A60C" w14:textId="77777777" w:rsidR="00AF6C8A" w:rsidRDefault="00AF6C8A">
      <w:pPr>
        <w:pStyle w:val="Normale1"/>
        <w:jc w:val="both"/>
        <w:rPr>
          <w:rFonts w:ascii="Times New Roman" w:eastAsia="Times New Roman" w:hAnsi="Times New Roman" w:cs="Times New Roman"/>
        </w:rPr>
      </w:pPr>
    </w:p>
    <w:p w14:paraId="0102C5E6" w14:textId="77777777" w:rsidR="00AF6C8A" w:rsidRDefault="005B0AB1">
      <w:pPr>
        <w:pStyle w:val="Normale1"/>
        <w:pBdr>
          <w:top w:val="nil"/>
          <w:left w:val="nil"/>
          <w:bottom w:val="nil"/>
          <w:right w:val="nil"/>
          <w:between w:val="nil"/>
        </w:pBdr>
        <w:ind w:left="360"/>
        <w:rPr>
          <w:rFonts w:ascii="Times New Roman" w:eastAsia="Times New Roman" w:hAnsi="Times New Roman" w:cs="Times New Roman"/>
          <w:b/>
          <w:bCs/>
          <w:color w:val="000000"/>
        </w:rPr>
      </w:pPr>
      <w:r>
        <w:rPr>
          <w:rFonts w:ascii="Times New Roman" w:eastAsia="Times New Roman" w:hAnsi="Times New Roman" w:cs="Times New Roman"/>
          <w:b/>
          <w:bCs/>
          <w:color w:val="000000"/>
        </w:rPr>
        <w:t>Corsi di specializzazione</w:t>
      </w:r>
    </w:p>
    <w:p w14:paraId="626EAA1F" w14:textId="77777777" w:rsidR="00AF6C8A" w:rsidRDefault="00AF6C8A">
      <w:pPr>
        <w:pStyle w:val="Normale1"/>
        <w:rPr>
          <w:rFonts w:ascii="Times New Roman" w:eastAsia="Times New Roman" w:hAnsi="Times New Roman" w:cs="Times New Roman"/>
          <w:b/>
          <w:bCs/>
        </w:rPr>
      </w:pPr>
    </w:p>
    <w:p w14:paraId="4A814F7D"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Al fine di potenziare le competenze e garantire standard consoni ad una destinazione turistica come Amalfi, si è deciso di organizzare due corsi di specializzazione con la collaborazione di formatori qualificati nei seguenti ambiti: </w:t>
      </w:r>
    </w:p>
    <w:p w14:paraId="5DD346C0" w14:textId="77777777" w:rsidR="00AF6C8A" w:rsidRDefault="00AF6C8A">
      <w:pPr>
        <w:pStyle w:val="Normale1"/>
        <w:jc w:val="both"/>
        <w:rPr>
          <w:rFonts w:ascii="Times New Roman" w:eastAsia="Times New Roman" w:hAnsi="Times New Roman" w:cs="Times New Roman"/>
        </w:rPr>
      </w:pPr>
    </w:p>
    <w:p w14:paraId="0D4E1383" w14:textId="77777777" w:rsidR="00AF6C8A" w:rsidRDefault="005B0AB1">
      <w:pPr>
        <w:pStyle w:val="Normale1"/>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rPr>
        <w:t xml:space="preserve">2.1 Corso di </w:t>
      </w:r>
      <w:r>
        <w:rPr>
          <w:rFonts w:ascii="Times New Roman" w:eastAsia="Times New Roman" w:hAnsi="Times New Roman" w:cs="Times New Roman"/>
          <w:b/>
          <w:bCs/>
          <w:color w:val="000000"/>
        </w:rPr>
        <w:t>Revenue Management</w:t>
      </w:r>
    </w:p>
    <w:p w14:paraId="074F4150" w14:textId="77777777" w:rsidR="00AF6C8A" w:rsidRDefault="00AF6C8A">
      <w:pPr>
        <w:pStyle w:val="Normale1"/>
        <w:jc w:val="both"/>
        <w:rPr>
          <w:rFonts w:ascii="Times New Roman" w:eastAsia="Times New Roman" w:hAnsi="Times New Roman" w:cs="Times New Roman"/>
        </w:rPr>
      </w:pPr>
    </w:p>
    <w:p w14:paraId="068960CC"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Il corso di Revenue Management è un percorso intensivo e pratico progettato per fornire una solida base per l'ottimizzazione dei ricavi.</w:t>
      </w:r>
    </w:p>
    <w:p w14:paraId="5F533791" w14:textId="77777777" w:rsidR="00AF6C8A" w:rsidRDefault="00AF6C8A">
      <w:pPr>
        <w:pStyle w:val="Normale1"/>
        <w:jc w:val="both"/>
        <w:rPr>
          <w:rFonts w:ascii="Times New Roman" w:eastAsia="Times New Roman" w:hAnsi="Times New Roman" w:cs="Times New Roman"/>
        </w:rPr>
      </w:pPr>
    </w:p>
    <w:p w14:paraId="16879E21"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Il corso è strutturato per trasformare i dati in decisioni strategiche, coprendo i seguenti moduli:</w:t>
      </w:r>
    </w:p>
    <w:p w14:paraId="6BCA1367" w14:textId="77777777" w:rsidR="00AF6C8A" w:rsidRDefault="00AF6C8A">
      <w:pPr>
        <w:pStyle w:val="Normale1"/>
        <w:jc w:val="both"/>
        <w:rPr>
          <w:rFonts w:ascii="Times New Roman" w:eastAsia="Times New Roman" w:hAnsi="Times New Roman" w:cs="Times New Roman"/>
        </w:rPr>
      </w:pPr>
    </w:p>
    <w:p w14:paraId="42575832" w14:textId="77777777" w:rsidR="00AF6C8A" w:rsidRDefault="005B0AB1">
      <w:pPr>
        <w:pStyle w:val="Normale1"/>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Fondamenti e KPI:</w:t>
      </w:r>
      <w:r>
        <w:rPr>
          <w:rFonts w:ascii="Times New Roman" w:eastAsia="Times New Roman" w:hAnsi="Times New Roman" w:cs="Times New Roman"/>
          <w:color w:val="000000"/>
        </w:rPr>
        <w:t xml:space="preserve"> introduzione al Revenue Management (RM), al suo ciclo operativo e al calcolo dei principali indicatori di performance (KPI) come ADR, Occupancy e RevPAR.</w:t>
      </w:r>
    </w:p>
    <w:p w14:paraId="2BDF40B8" w14:textId="77777777" w:rsidR="00AF6C8A" w:rsidRDefault="005B0AB1">
      <w:pPr>
        <w:pStyle w:val="Normale1"/>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Analisi Competitiva e Dati:</w:t>
      </w:r>
      <w:r>
        <w:rPr>
          <w:rFonts w:ascii="Times New Roman" w:eastAsia="Times New Roman" w:hAnsi="Times New Roman" w:cs="Times New Roman"/>
          <w:color w:val="000000"/>
        </w:rPr>
        <w:t xml:space="preserve"> apprendimento delle tecniche per segmentare la clientela, analizzare i dati storici e condurre un efficace Benchmarking rispetto al set competitivo.</w:t>
      </w:r>
    </w:p>
    <w:p w14:paraId="2EC2A26B" w14:textId="77777777" w:rsidR="00AF6C8A" w:rsidRDefault="005B0AB1">
      <w:pPr>
        <w:pStyle w:val="Normale1"/>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Previsione e Domanda:</w:t>
      </w:r>
      <w:r>
        <w:rPr>
          <w:rFonts w:ascii="Times New Roman" w:eastAsia="Times New Roman" w:hAnsi="Times New Roman" w:cs="Times New Roman"/>
          <w:color w:val="000000"/>
        </w:rPr>
        <w:t xml:space="preserve"> sviluppo delle capacità per creare una previsione (Forecast) accurata e per comprendere l'elasticità della domanda e il tasso di acquisizione prenotazioni (Pick-up).</w:t>
      </w:r>
    </w:p>
    <w:p w14:paraId="7BDDB8F6" w14:textId="77777777" w:rsidR="00AF6C8A" w:rsidRDefault="005B0AB1">
      <w:pPr>
        <w:pStyle w:val="Normale1"/>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Strategie di Prezzo e Distribuzione:</w:t>
      </w:r>
      <w:r>
        <w:rPr>
          <w:rFonts w:ascii="Times New Roman" w:eastAsia="Times New Roman" w:hAnsi="Times New Roman" w:cs="Times New Roman"/>
          <w:color w:val="000000"/>
        </w:rPr>
        <w:t xml:space="preserve"> definizione di strategie di prezzo dinamiche, gestione delle restrizioni tariffarie (Minimun Stay) e panoramica sull'ottimizzazione dei canali di vendita (OTA vs. Vendita Diretta).</w:t>
      </w:r>
    </w:p>
    <w:p w14:paraId="040DAA42" w14:textId="77777777" w:rsidR="00AF6C8A" w:rsidRDefault="005B0AB1">
      <w:pPr>
        <w:pStyle w:val="Normale1"/>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Strumenti Operativi:</w:t>
      </w:r>
      <w:r>
        <w:rPr>
          <w:rFonts w:ascii="Times New Roman" w:eastAsia="Times New Roman" w:hAnsi="Times New Roman" w:cs="Times New Roman"/>
          <w:color w:val="000000"/>
        </w:rPr>
        <w:t xml:space="preserve"> Breve introduzione ai principali sistemi di gestione (PMS, CRS) e ai cicli di monitoraggio continuo delle performance.</w:t>
      </w:r>
    </w:p>
    <w:p w14:paraId="1B49673E" w14:textId="77777777" w:rsidR="00AF6C8A" w:rsidRDefault="00AF6C8A">
      <w:pPr>
        <w:pStyle w:val="Normale1"/>
        <w:jc w:val="both"/>
        <w:rPr>
          <w:rFonts w:ascii="Times New Roman" w:eastAsia="Times New Roman" w:hAnsi="Times New Roman" w:cs="Times New Roman"/>
        </w:rPr>
      </w:pPr>
    </w:p>
    <w:p w14:paraId="6A0A7104"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L'obiettivo di questo percorso è permettere agli operatori di:</w:t>
      </w:r>
    </w:p>
    <w:p w14:paraId="2D9E88D6" w14:textId="77777777" w:rsidR="00AF6C8A" w:rsidRDefault="00AF6C8A">
      <w:pPr>
        <w:pStyle w:val="Normale1"/>
        <w:jc w:val="both"/>
        <w:rPr>
          <w:rFonts w:ascii="Times New Roman" w:eastAsia="Times New Roman" w:hAnsi="Times New Roman" w:cs="Times New Roman"/>
        </w:rPr>
      </w:pPr>
    </w:p>
    <w:p w14:paraId="35F4402D"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Massimizzare i Ricavi:</w:t>
      </w:r>
      <w:r>
        <w:rPr>
          <w:rFonts w:ascii="Times New Roman" w:eastAsia="Times New Roman" w:hAnsi="Times New Roman" w:cs="Times New Roman"/>
        </w:rPr>
        <w:t xml:space="preserve"> passare da una gestione basata sull'occupazione a una basata sulla massimizzazione del profitto.</w:t>
      </w:r>
    </w:p>
    <w:p w14:paraId="764ECE4B"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Migliorare la Competitività</w:t>
      </w:r>
      <w:r>
        <w:rPr>
          <w:rFonts w:ascii="Times New Roman" w:eastAsia="Times New Roman" w:hAnsi="Times New Roman" w:cs="Times New Roman"/>
        </w:rPr>
        <w:t>: prendere decisioni di prezzo basate sui dati, migliorando il posizionamento sul mercato.</w:t>
      </w:r>
    </w:p>
    <w:p w14:paraId="484D0C2E" w14:textId="77777777" w:rsidR="00AF6C8A" w:rsidRDefault="00AF6C8A">
      <w:pPr>
        <w:pStyle w:val="Normale1"/>
        <w:jc w:val="both"/>
        <w:rPr>
          <w:rFonts w:ascii="Times New Roman" w:eastAsia="Times New Roman" w:hAnsi="Times New Roman" w:cs="Times New Roman"/>
        </w:rPr>
      </w:pPr>
    </w:p>
    <w:p w14:paraId="4ED92125"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Il corso avrà una durata di 20 ore e avrà una frequenza di 2 lezioni settimanali (martedì e mercoledì) della durata di 2h.30m ciascuna. Martedì dalle ore 16:00 alle 18:30 e mercoledì dalle ore 10:00 alle 12:30. </w:t>
      </w:r>
    </w:p>
    <w:p w14:paraId="7AD95983" w14:textId="77777777" w:rsidR="00AF6C8A" w:rsidRDefault="00AF6C8A">
      <w:pPr>
        <w:pStyle w:val="Normale1"/>
        <w:rPr>
          <w:rFonts w:ascii="Times New Roman" w:eastAsia="Times New Roman" w:hAnsi="Times New Roman" w:cs="Times New Roman"/>
        </w:rPr>
      </w:pPr>
    </w:p>
    <w:p w14:paraId="7F4BE4F5"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Ogni aula potrà accogliere un massimo di 25 partecipanti partendo da un numero minimo di 15 studenti. </w:t>
      </w:r>
    </w:p>
    <w:p w14:paraId="1D9B7A46" w14:textId="77777777" w:rsidR="00AF6C8A" w:rsidRDefault="00AF6C8A">
      <w:pPr>
        <w:pStyle w:val="Normale1"/>
        <w:jc w:val="both"/>
        <w:rPr>
          <w:rFonts w:ascii="Times New Roman" w:eastAsia="Times New Roman" w:hAnsi="Times New Roman" w:cs="Times New Roman"/>
          <w:u w:val="single"/>
        </w:rPr>
      </w:pPr>
    </w:p>
    <w:p w14:paraId="70AE9F3A"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Data di inizio: 20/01/2026</w:t>
      </w:r>
    </w:p>
    <w:p w14:paraId="761F5F11"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Termine corso: 11/02/2026</w:t>
      </w:r>
    </w:p>
    <w:p w14:paraId="2C8EF7B4"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Sede del corso: Salone Morelli (Comune di Amalfi)</w:t>
      </w:r>
    </w:p>
    <w:p w14:paraId="03C176DB" w14:textId="77777777" w:rsidR="00AF6C8A" w:rsidRDefault="00AF6C8A">
      <w:pPr>
        <w:pStyle w:val="Normale1"/>
        <w:jc w:val="both"/>
        <w:rPr>
          <w:rFonts w:ascii="Times New Roman" w:eastAsia="Times New Roman" w:hAnsi="Times New Roman" w:cs="Times New Roman"/>
        </w:rPr>
      </w:pPr>
    </w:p>
    <w:p w14:paraId="2FF96775" w14:textId="77777777" w:rsidR="00AF6C8A" w:rsidRDefault="005B0AB1">
      <w:pPr>
        <w:pStyle w:val="Normale1"/>
        <w:jc w:val="both"/>
        <w:rPr>
          <w:rFonts w:ascii="Times New Roman" w:eastAsia="Times New Roman" w:hAnsi="Times New Roman" w:cs="Times New Roman"/>
          <w:b/>
          <w:bCs/>
        </w:rPr>
      </w:pPr>
      <w:r>
        <w:rPr>
          <w:rFonts w:ascii="Times New Roman" w:eastAsia="Times New Roman" w:hAnsi="Times New Roman" w:cs="Times New Roman"/>
          <w:b/>
          <w:bCs/>
        </w:rPr>
        <w:t>Requisiti di carattere generale per la partecipazione</w:t>
      </w:r>
    </w:p>
    <w:p w14:paraId="0E02BA51" w14:textId="77777777" w:rsidR="00AF6C8A" w:rsidRDefault="00AF6C8A">
      <w:pPr>
        <w:pStyle w:val="Normale1"/>
        <w:jc w:val="both"/>
        <w:rPr>
          <w:rFonts w:ascii="Times New Roman" w:eastAsia="Times New Roman" w:hAnsi="Times New Roman" w:cs="Times New Roman"/>
          <w:b/>
          <w:bCs/>
        </w:rPr>
      </w:pPr>
    </w:p>
    <w:p w14:paraId="19B25B7E"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Possono manifestare interesse alla presente selezione coloro i quali alla data della presentazione della domanda, siano in possesso dei seguenti requisiti:</w:t>
      </w:r>
    </w:p>
    <w:p w14:paraId="6A6CAEBD" w14:textId="77777777" w:rsidR="00AF6C8A" w:rsidRDefault="00AF6C8A">
      <w:pPr>
        <w:pStyle w:val="Normale1"/>
        <w:jc w:val="both"/>
        <w:rPr>
          <w:rFonts w:ascii="Times New Roman" w:eastAsia="Times New Roman" w:hAnsi="Times New Roman" w:cs="Times New Roman"/>
        </w:rPr>
      </w:pPr>
    </w:p>
    <w:p w14:paraId="66786AD0" w14:textId="77777777" w:rsidR="00AF6C8A" w:rsidRDefault="005B0AB1">
      <w:pPr>
        <w:pStyle w:val="Normale1"/>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Godimento dei diritti civili e politici;</w:t>
      </w:r>
    </w:p>
    <w:p w14:paraId="34A6ABD1" w14:textId="77777777" w:rsidR="00AF6C8A" w:rsidRDefault="005B0AB1">
      <w:pPr>
        <w:pStyle w:val="Normale1"/>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Non essere stati destituiti, dispensati o dichiarati decaduti dall’impiego presso una Pubblica</w:t>
      </w:r>
      <w:r>
        <w:rPr>
          <w:rFonts w:ascii="Times New Roman" w:eastAsia="Times New Roman" w:hAnsi="Times New Roman" w:cs="Times New Roman"/>
        </w:rPr>
        <w:t xml:space="preserve"> </w:t>
      </w:r>
      <w:r>
        <w:rPr>
          <w:rFonts w:ascii="Times New Roman" w:eastAsia="Times New Roman" w:hAnsi="Times New Roman" w:cs="Times New Roman"/>
          <w:color w:val="000000"/>
        </w:rPr>
        <w:t>Amministrazione;</w:t>
      </w:r>
    </w:p>
    <w:p w14:paraId="791A4D3C" w14:textId="77777777" w:rsidR="00AF6C8A" w:rsidRDefault="005B0AB1">
      <w:pPr>
        <w:pStyle w:val="Normale1"/>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Non aver subito condanne che comportino l’interdizione dai pubblici uffici.</w:t>
      </w:r>
    </w:p>
    <w:p w14:paraId="0111EE9D" w14:textId="77777777" w:rsidR="00AF6C8A" w:rsidRDefault="00AF6C8A">
      <w:pPr>
        <w:pStyle w:val="Normale1"/>
        <w:jc w:val="both"/>
        <w:rPr>
          <w:rFonts w:ascii="Times New Roman" w:eastAsia="Times New Roman" w:hAnsi="Times New Roman" w:cs="Times New Roman"/>
        </w:rPr>
      </w:pPr>
    </w:p>
    <w:p w14:paraId="27FB9B3C"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Dopo 15 giorni dalla chiusura del presente Avviso, per ciascun corso di formazione verrà stilata una graduatoria. </w:t>
      </w:r>
    </w:p>
    <w:p w14:paraId="7A7F07FD" w14:textId="77777777" w:rsidR="00AF6C8A" w:rsidRDefault="00AF6C8A">
      <w:pPr>
        <w:pStyle w:val="Normale1"/>
        <w:jc w:val="both"/>
        <w:rPr>
          <w:rFonts w:ascii="Times New Roman" w:eastAsia="Times New Roman" w:hAnsi="Times New Roman" w:cs="Times New Roman"/>
        </w:rPr>
      </w:pPr>
    </w:p>
    <w:p w14:paraId="76626D48" w14:textId="77777777" w:rsidR="00AF6C8A" w:rsidRDefault="005B0AB1">
      <w:pPr>
        <w:pStyle w:val="Normale1"/>
        <w:jc w:val="both"/>
        <w:rPr>
          <w:rFonts w:ascii="Times New Roman" w:eastAsia="Times New Roman" w:hAnsi="Times New Roman" w:cs="Times New Roman"/>
          <w:b/>
          <w:bCs/>
        </w:rPr>
      </w:pPr>
      <w:r>
        <w:rPr>
          <w:rFonts w:ascii="Times New Roman" w:eastAsia="Times New Roman" w:hAnsi="Times New Roman" w:cs="Times New Roman"/>
          <w:b/>
          <w:bCs/>
        </w:rPr>
        <w:t>Criteri per la valutazione delle candidature</w:t>
      </w:r>
    </w:p>
    <w:p w14:paraId="390748D6" w14:textId="77777777" w:rsidR="00AF6C8A" w:rsidRDefault="00AF6C8A">
      <w:pPr>
        <w:pStyle w:val="Normale1"/>
        <w:jc w:val="both"/>
        <w:rPr>
          <w:rFonts w:ascii="Times New Roman" w:eastAsia="Times New Roman" w:hAnsi="Times New Roman" w:cs="Times New Roman"/>
          <w:b/>
          <w:bCs/>
        </w:rPr>
      </w:pPr>
    </w:p>
    <w:p w14:paraId="6781FFF3" w14:textId="77777777" w:rsidR="00AF6C8A" w:rsidRDefault="005B0AB1">
      <w:pPr>
        <w:pStyle w:val="Normale1"/>
        <w:jc w:val="both"/>
        <w:rPr>
          <w:rFonts w:ascii="Times New Roman" w:eastAsia="Times New Roman" w:hAnsi="Times New Roman" w:cs="Times New Roman"/>
          <w:b/>
          <w:bCs/>
          <w:u w:val="single"/>
        </w:rPr>
      </w:pPr>
      <w:r>
        <w:rPr>
          <w:rFonts w:ascii="Times New Roman" w:eastAsia="Times New Roman" w:hAnsi="Times New Roman" w:cs="Times New Roman"/>
        </w:rPr>
        <w:t xml:space="preserve">Si riporta qui di seguito l’elenco dei criteri sulla base dei quali i candidati saranno valutati </w:t>
      </w:r>
      <w:r>
        <w:rPr>
          <w:rFonts w:ascii="Times New Roman" w:eastAsia="Times New Roman" w:hAnsi="Times New Roman" w:cs="Times New Roman"/>
          <w:b/>
          <w:bCs/>
          <w:u w:val="single"/>
        </w:rPr>
        <w:t>soltanto qualora</w:t>
      </w:r>
      <w:r>
        <w:rPr>
          <w:rFonts w:ascii="Times New Roman" w:eastAsia="Times New Roman" w:hAnsi="Times New Roman" w:cs="Times New Roman"/>
          <w:u w:val="single"/>
        </w:rPr>
        <w:t xml:space="preserve"> </w:t>
      </w:r>
      <w:r>
        <w:rPr>
          <w:rFonts w:ascii="Times New Roman" w:eastAsia="Times New Roman" w:hAnsi="Times New Roman" w:cs="Times New Roman"/>
          <w:b/>
          <w:bCs/>
          <w:u w:val="single"/>
        </w:rPr>
        <w:t>il numero di partecipanti dovesse superare la capienza massima della classe (25 student</w:t>
      </w:r>
      <w:r>
        <w:rPr>
          <w:rFonts w:ascii="Times New Roman" w:eastAsia="Times New Roman" w:hAnsi="Times New Roman" w:cs="Times New Roman"/>
          <w:b/>
          <w:bCs/>
          <w:highlight w:val="white"/>
          <w:u w:val="single"/>
        </w:rPr>
        <w:t>i</w:t>
      </w:r>
      <w:r w:rsidR="000B3B36">
        <w:rPr>
          <w:rFonts w:ascii="Times New Roman" w:eastAsia="Times New Roman" w:hAnsi="Times New Roman" w:cs="Times New Roman"/>
          <w:b/>
          <w:bCs/>
          <w:u w:val="single"/>
        </w:rPr>
        <w:t>).</w:t>
      </w:r>
    </w:p>
    <w:p w14:paraId="0144EEB0" w14:textId="77777777" w:rsidR="000B3B36" w:rsidRDefault="000B3B36">
      <w:pPr>
        <w:pStyle w:val="Normale1"/>
        <w:jc w:val="both"/>
        <w:rPr>
          <w:rFonts w:ascii="Times New Roman" w:eastAsia="Times New Roman" w:hAnsi="Times New Roman" w:cs="Times New Roman"/>
        </w:rPr>
      </w:pPr>
    </w:p>
    <w:tbl>
      <w:tblPr>
        <w:tblStyle w:val="a"/>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1"/>
        <w:gridCol w:w="4811"/>
      </w:tblGrid>
      <w:tr w:rsidR="00AF6C8A" w14:paraId="63EADF21" w14:textId="77777777">
        <w:trPr>
          <w:cantSplit/>
          <w:tblHeader/>
        </w:trPr>
        <w:tc>
          <w:tcPr>
            <w:tcW w:w="4811" w:type="dxa"/>
          </w:tcPr>
          <w:p w14:paraId="4C858E82"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Residenti ad Amalfi</w:t>
            </w:r>
          </w:p>
        </w:tc>
        <w:tc>
          <w:tcPr>
            <w:tcW w:w="4811" w:type="dxa"/>
          </w:tcPr>
          <w:p w14:paraId="3AB8F063"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30 punti</w:t>
            </w:r>
          </w:p>
        </w:tc>
      </w:tr>
      <w:tr w:rsidR="00AF6C8A" w14:paraId="49B7B8CC" w14:textId="77777777">
        <w:trPr>
          <w:cantSplit/>
          <w:tblHeader/>
        </w:trPr>
        <w:tc>
          <w:tcPr>
            <w:tcW w:w="4811" w:type="dxa"/>
          </w:tcPr>
          <w:p w14:paraId="447ED4AC"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i/>
                <w:iCs/>
              </w:rPr>
              <w:t xml:space="preserve">oppure </w:t>
            </w:r>
            <w:r>
              <w:rPr>
                <w:rFonts w:ascii="Times New Roman" w:eastAsia="Times New Roman" w:hAnsi="Times New Roman" w:cs="Times New Roman"/>
              </w:rPr>
              <w:t>Dipendenti non residenti ad Amalfi con un contratto regolare di lavoro a tempo indeterminato presso un’attività appartenente al Comune di Amalfi valido anche per il 2026</w:t>
            </w:r>
          </w:p>
        </w:tc>
        <w:tc>
          <w:tcPr>
            <w:tcW w:w="4811" w:type="dxa"/>
          </w:tcPr>
          <w:p w14:paraId="50B1A299"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25 punti</w:t>
            </w:r>
          </w:p>
        </w:tc>
      </w:tr>
      <w:tr w:rsidR="00AF6C8A" w14:paraId="5DE581F9" w14:textId="77777777">
        <w:trPr>
          <w:cantSplit/>
          <w:tblHeader/>
        </w:trPr>
        <w:tc>
          <w:tcPr>
            <w:tcW w:w="4811" w:type="dxa"/>
          </w:tcPr>
          <w:p w14:paraId="2839558F"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i/>
                <w:iCs/>
              </w:rPr>
              <w:t xml:space="preserve">oppure </w:t>
            </w:r>
            <w:r>
              <w:rPr>
                <w:rFonts w:ascii="Times New Roman" w:eastAsia="Times New Roman" w:hAnsi="Times New Roman" w:cs="Times New Roman"/>
              </w:rPr>
              <w:t>Dipendenti non residenti ad Amalfi con un contratto regolare di lavoro a tempo determinato presso un’attività appartenente al Comune di Amalfi valido per il 2025 o 2026</w:t>
            </w:r>
          </w:p>
        </w:tc>
        <w:tc>
          <w:tcPr>
            <w:tcW w:w="4811" w:type="dxa"/>
          </w:tcPr>
          <w:p w14:paraId="3A94148F"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20 punti</w:t>
            </w:r>
          </w:p>
        </w:tc>
      </w:tr>
      <w:tr w:rsidR="00AF6C8A" w14:paraId="004FBBFD" w14:textId="77777777">
        <w:trPr>
          <w:cantSplit/>
          <w:tblHeader/>
        </w:trPr>
        <w:tc>
          <w:tcPr>
            <w:tcW w:w="4811" w:type="dxa"/>
          </w:tcPr>
          <w:p w14:paraId="48B806FF" w14:textId="77777777" w:rsidR="00AF6C8A" w:rsidRDefault="00AF6C8A">
            <w:pPr>
              <w:pStyle w:val="Normale1"/>
              <w:jc w:val="both"/>
              <w:rPr>
                <w:rFonts w:ascii="Times New Roman" w:eastAsia="Times New Roman" w:hAnsi="Times New Roman" w:cs="Times New Roman"/>
                <w:i/>
                <w:iCs/>
              </w:rPr>
            </w:pPr>
          </w:p>
        </w:tc>
        <w:tc>
          <w:tcPr>
            <w:tcW w:w="4811" w:type="dxa"/>
          </w:tcPr>
          <w:p w14:paraId="56F140CC" w14:textId="77777777" w:rsidR="00AF6C8A" w:rsidRDefault="00AF6C8A">
            <w:pPr>
              <w:pStyle w:val="Normale1"/>
              <w:jc w:val="both"/>
              <w:rPr>
                <w:rFonts w:ascii="Times New Roman" w:eastAsia="Times New Roman" w:hAnsi="Times New Roman" w:cs="Times New Roman"/>
              </w:rPr>
            </w:pPr>
          </w:p>
        </w:tc>
      </w:tr>
      <w:tr w:rsidR="00AF6C8A" w14:paraId="7525891A" w14:textId="77777777">
        <w:trPr>
          <w:cantSplit/>
          <w:tblHeader/>
        </w:trPr>
        <w:tc>
          <w:tcPr>
            <w:tcW w:w="4811" w:type="dxa"/>
          </w:tcPr>
          <w:p w14:paraId="0DEB7F47"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Partner della Rete di destinazione Amalfi Experience</w:t>
            </w:r>
          </w:p>
        </w:tc>
        <w:tc>
          <w:tcPr>
            <w:tcW w:w="4811" w:type="dxa"/>
          </w:tcPr>
          <w:p w14:paraId="1E7E7A46"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30 punti</w:t>
            </w:r>
          </w:p>
        </w:tc>
      </w:tr>
      <w:tr w:rsidR="00AF6C8A" w14:paraId="3FE85120" w14:textId="77777777">
        <w:trPr>
          <w:cantSplit/>
          <w:tblHeader/>
        </w:trPr>
        <w:tc>
          <w:tcPr>
            <w:tcW w:w="4811" w:type="dxa"/>
          </w:tcPr>
          <w:p w14:paraId="3C09AD45" w14:textId="77777777" w:rsidR="00AF6C8A" w:rsidRDefault="00AF6C8A">
            <w:pPr>
              <w:pStyle w:val="Normale1"/>
              <w:jc w:val="both"/>
              <w:rPr>
                <w:rFonts w:ascii="Times New Roman" w:eastAsia="Times New Roman" w:hAnsi="Times New Roman" w:cs="Times New Roman"/>
              </w:rPr>
            </w:pPr>
          </w:p>
        </w:tc>
        <w:tc>
          <w:tcPr>
            <w:tcW w:w="4811" w:type="dxa"/>
          </w:tcPr>
          <w:p w14:paraId="5A490F99" w14:textId="77777777" w:rsidR="00AF6C8A" w:rsidRDefault="00AF6C8A">
            <w:pPr>
              <w:pStyle w:val="Normale1"/>
              <w:jc w:val="both"/>
              <w:rPr>
                <w:rFonts w:ascii="Times New Roman" w:eastAsia="Times New Roman" w:hAnsi="Times New Roman" w:cs="Times New Roman"/>
              </w:rPr>
            </w:pPr>
          </w:p>
        </w:tc>
      </w:tr>
      <w:tr w:rsidR="00AF6C8A" w14:paraId="21B1AD26" w14:textId="77777777">
        <w:trPr>
          <w:cantSplit/>
          <w:tblHeader/>
        </w:trPr>
        <w:tc>
          <w:tcPr>
            <w:tcW w:w="4811" w:type="dxa"/>
          </w:tcPr>
          <w:p w14:paraId="4E7D0BB8"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Diploma </w:t>
            </w:r>
          </w:p>
        </w:tc>
        <w:tc>
          <w:tcPr>
            <w:tcW w:w="4811" w:type="dxa"/>
          </w:tcPr>
          <w:p w14:paraId="2E377C8B"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15 punti</w:t>
            </w:r>
          </w:p>
        </w:tc>
      </w:tr>
      <w:tr w:rsidR="00AF6C8A" w14:paraId="30A3EB98" w14:textId="77777777">
        <w:trPr>
          <w:cantSplit/>
          <w:tblHeader/>
        </w:trPr>
        <w:tc>
          <w:tcPr>
            <w:tcW w:w="4811" w:type="dxa"/>
          </w:tcPr>
          <w:p w14:paraId="384C5DAD"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Laurea triennale</w:t>
            </w:r>
          </w:p>
        </w:tc>
        <w:tc>
          <w:tcPr>
            <w:tcW w:w="4811" w:type="dxa"/>
          </w:tcPr>
          <w:p w14:paraId="64B28BA3"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20 punti</w:t>
            </w:r>
          </w:p>
        </w:tc>
      </w:tr>
      <w:tr w:rsidR="00AF6C8A" w14:paraId="15FDFF76" w14:textId="77777777">
        <w:trPr>
          <w:cantSplit/>
          <w:tblHeader/>
        </w:trPr>
        <w:tc>
          <w:tcPr>
            <w:tcW w:w="4811" w:type="dxa"/>
          </w:tcPr>
          <w:p w14:paraId="1B91F7F8"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 xml:space="preserve">Laurea magistrale o a ciclo unico </w:t>
            </w:r>
          </w:p>
        </w:tc>
        <w:tc>
          <w:tcPr>
            <w:tcW w:w="4811" w:type="dxa"/>
          </w:tcPr>
          <w:p w14:paraId="49E29F17"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25 punti</w:t>
            </w:r>
          </w:p>
        </w:tc>
      </w:tr>
    </w:tbl>
    <w:p w14:paraId="4C3E1DFE" w14:textId="77777777" w:rsidR="00AF6C8A" w:rsidRDefault="00AF6C8A">
      <w:pPr>
        <w:pStyle w:val="Normale1"/>
        <w:jc w:val="both"/>
        <w:rPr>
          <w:rFonts w:ascii="Times New Roman" w:eastAsia="Times New Roman" w:hAnsi="Times New Roman" w:cs="Times New Roman"/>
        </w:rPr>
      </w:pPr>
    </w:p>
    <w:p w14:paraId="06118819"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Il punteggio finale complessivo sarà dato dalla somma dei punteggi ottenuti dalla valutazione.</w:t>
      </w:r>
    </w:p>
    <w:p w14:paraId="699ECCFE" w14:textId="77777777" w:rsidR="00AF6C8A" w:rsidRDefault="00AF6C8A">
      <w:pPr>
        <w:pStyle w:val="Normale1"/>
        <w:jc w:val="both"/>
        <w:rPr>
          <w:rFonts w:ascii="Times New Roman" w:eastAsia="Times New Roman" w:hAnsi="Times New Roman" w:cs="Times New Roman"/>
          <w:b/>
          <w:bCs/>
        </w:rPr>
      </w:pPr>
    </w:p>
    <w:p w14:paraId="0C2B2908" w14:textId="77777777" w:rsidR="00AF6C8A" w:rsidRDefault="005B0AB1">
      <w:pPr>
        <w:pStyle w:val="Normale1"/>
        <w:jc w:val="both"/>
        <w:rPr>
          <w:rFonts w:ascii="Times New Roman" w:eastAsia="Times New Roman" w:hAnsi="Times New Roman" w:cs="Times New Roman"/>
          <w:b/>
          <w:bCs/>
        </w:rPr>
      </w:pPr>
      <w:r>
        <w:rPr>
          <w:rFonts w:ascii="Times New Roman" w:eastAsia="Times New Roman" w:hAnsi="Times New Roman" w:cs="Times New Roman"/>
          <w:b/>
          <w:bCs/>
        </w:rPr>
        <w:t>Domanda d’iscrizione</w:t>
      </w:r>
    </w:p>
    <w:p w14:paraId="6ED1DBF0" w14:textId="77777777" w:rsidR="00AF6C8A" w:rsidRDefault="00AF6C8A">
      <w:pPr>
        <w:pStyle w:val="Normale1"/>
        <w:jc w:val="both"/>
        <w:rPr>
          <w:rFonts w:ascii="Times New Roman" w:eastAsia="Times New Roman" w:hAnsi="Times New Roman" w:cs="Times New Roman"/>
          <w:b/>
          <w:bCs/>
        </w:rPr>
      </w:pPr>
    </w:p>
    <w:p w14:paraId="03EF83B2" w14:textId="77777777" w:rsidR="00AF6C8A" w:rsidRDefault="005B0AB1">
      <w:pPr>
        <w:pStyle w:val="Normale1"/>
        <w:jc w:val="both"/>
        <w:rPr>
          <w:rFonts w:ascii="Times New Roman" w:eastAsia="Times New Roman" w:hAnsi="Times New Roman" w:cs="Times New Roman"/>
        </w:rPr>
      </w:pPr>
      <w:r>
        <w:rPr>
          <w:rFonts w:ascii="Times New Roman" w:eastAsia="Times New Roman" w:hAnsi="Times New Roman" w:cs="Times New Roman"/>
        </w:rPr>
        <w:t>I soggetti interessati possono manifestare interesse presentando i seguenti documenti:</w:t>
      </w:r>
    </w:p>
    <w:p w14:paraId="169C00BC" w14:textId="77777777" w:rsidR="00AF6C8A" w:rsidRDefault="00AF6C8A">
      <w:pPr>
        <w:pStyle w:val="Normale1"/>
        <w:jc w:val="both"/>
        <w:rPr>
          <w:rFonts w:ascii="Times New Roman" w:eastAsia="Times New Roman" w:hAnsi="Times New Roman" w:cs="Times New Roman"/>
        </w:rPr>
      </w:pPr>
    </w:p>
    <w:p w14:paraId="79D4E131" w14:textId="77777777" w:rsidR="00AF6C8A" w:rsidRDefault="005B0AB1">
      <w:pPr>
        <w:pStyle w:val="Normale1"/>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Curriculum vitae redatto secondo lo schema europeo</w:t>
      </w:r>
    </w:p>
    <w:p w14:paraId="76D01E24" w14:textId="77777777" w:rsidR="00AF6C8A" w:rsidRDefault="005B0AB1">
      <w:pPr>
        <w:pStyle w:val="Normale1"/>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Contratto di lavoro</w:t>
      </w:r>
    </w:p>
    <w:p w14:paraId="29214956" w14:textId="77777777" w:rsidR="00AF6C8A" w:rsidRDefault="005B0AB1">
      <w:pPr>
        <w:pStyle w:val="Normale1"/>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Copia fronte – retro di un documento d’identità, in corso di validità.</w:t>
      </w:r>
    </w:p>
    <w:p w14:paraId="7D071E43" w14:textId="77777777" w:rsidR="00AF6C8A" w:rsidRDefault="00AF6C8A">
      <w:pPr>
        <w:pStyle w:val="Normale1"/>
        <w:jc w:val="both"/>
        <w:rPr>
          <w:rFonts w:ascii="Times New Roman" w:eastAsia="Times New Roman" w:hAnsi="Times New Roman" w:cs="Times New Roman"/>
        </w:rPr>
      </w:pPr>
    </w:p>
    <w:p w14:paraId="1520EF1F" w14:textId="2B7B1A45" w:rsidR="00AF6C8A" w:rsidRPr="000B3B36" w:rsidRDefault="005B0AB1">
      <w:pPr>
        <w:pStyle w:val="Normale1"/>
        <w:jc w:val="both"/>
        <w:rPr>
          <w:rFonts w:ascii="Times New Roman" w:eastAsia="Times New Roman" w:hAnsi="Times New Roman" w:cs="Times New Roman"/>
          <w:b/>
          <w:i/>
        </w:rPr>
      </w:pPr>
      <w:r>
        <w:rPr>
          <w:rFonts w:ascii="Times New Roman" w:eastAsia="Times New Roman" w:hAnsi="Times New Roman" w:cs="Times New Roman"/>
        </w:rPr>
        <w:t xml:space="preserve">Le domande dovranno pervenire preferibilmente tramite posta elettronica certificata (PEC) all’indirizzo </w:t>
      </w:r>
      <w:r w:rsidRPr="000B3B36">
        <w:rPr>
          <w:rFonts w:ascii="Times New Roman" w:eastAsia="Times New Roman" w:hAnsi="Times New Roman" w:cs="Times New Roman"/>
          <w:b/>
          <w:i/>
        </w:rPr>
        <w:t xml:space="preserve">amalfi@asmepec.it, riportando nell’oggetto il “Corso di formazione” per il quale si fa richiesta, entro le ore 12.00 </w:t>
      </w:r>
      <w:r w:rsidR="00CA2C79">
        <w:rPr>
          <w:rFonts w:ascii="Times New Roman" w:eastAsia="Times New Roman" w:hAnsi="Times New Roman" w:cs="Times New Roman"/>
          <w:b/>
          <w:i/>
        </w:rPr>
        <w:t>dell’8 gennaio</w:t>
      </w:r>
      <w:r w:rsidRPr="000B3B36">
        <w:rPr>
          <w:rFonts w:ascii="Times New Roman" w:eastAsia="Times New Roman" w:hAnsi="Times New Roman" w:cs="Times New Roman"/>
          <w:b/>
          <w:i/>
        </w:rPr>
        <w:t xml:space="preserve"> 202</w:t>
      </w:r>
      <w:r w:rsidR="00CA2C79">
        <w:rPr>
          <w:rFonts w:ascii="Times New Roman" w:eastAsia="Times New Roman" w:hAnsi="Times New Roman" w:cs="Times New Roman"/>
          <w:b/>
          <w:i/>
        </w:rPr>
        <w:t>6</w:t>
      </w:r>
      <w:r w:rsidRPr="000B3B36">
        <w:rPr>
          <w:rFonts w:ascii="Times New Roman" w:eastAsia="Times New Roman" w:hAnsi="Times New Roman" w:cs="Times New Roman"/>
          <w:b/>
          <w:i/>
        </w:rPr>
        <w:t xml:space="preserve">. </w:t>
      </w:r>
    </w:p>
    <w:p w14:paraId="2B8238A0" w14:textId="77777777" w:rsidR="00AF6C8A" w:rsidRDefault="00AF6C8A">
      <w:pPr>
        <w:pStyle w:val="Normale1"/>
        <w:rPr>
          <w:rFonts w:ascii="Times New Roman" w:eastAsia="Times New Roman" w:hAnsi="Times New Roman" w:cs="Times New Roman"/>
        </w:rPr>
      </w:pPr>
    </w:p>
    <w:p w14:paraId="3DC32D17" w14:textId="77777777" w:rsidR="00AF6C8A" w:rsidRDefault="005B0AB1" w:rsidP="000B3B36">
      <w:pPr>
        <w:pStyle w:val="Normale1"/>
        <w:rPr>
          <w:rFonts w:ascii="Times New Roman" w:eastAsia="Times New Roman" w:hAnsi="Times New Roman" w:cs="Times New Roman"/>
        </w:rPr>
      </w:pPr>
      <w:r>
        <w:rPr>
          <w:rFonts w:ascii="Times New Roman" w:eastAsia="Times New Roman" w:hAnsi="Times New Roman" w:cs="Times New Roman"/>
        </w:rPr>
        <w:t>Nell’oggetto della PEC dovrà essere specificato il corso per il quale ci si candid</w:t>
      </w:r>
      <w:r w:rsidR="000B3B36">
        <w:rPr>
          <w:rFonts w:ascii="Times New Roman" w:eastAsia="Times New Roman" w:hAnsi="Times New Roman" w:cs="Times New Roman"/>
        </w:rPr>
        <w:t>a.</w:t>
      </w:r>
    </w:p>
    <w:p w14:paraId="03A59277" w14:textId="77777777" w:rsidR="00AF6C8A" w:rsidRDefault="00AF6C8A">
      <w:pPr>
        <w:pStyle w:val="Normale1"/>
        <w:jc w:val="both"/>
        <w:rPr>
          <w:rFonts w:ascii="Times New Roman" w:eastAsia="Times New Roman" w:hAnsi="Times New Roman" w:cs="Times New Roman"/>
        </w:rPr>
      </w:pPr>
    </w:p>
    <w:p w14:paraId="01F0A12C" w14:textId="77777777" w:rsidR="00AF6C8A" w:rsidRDefault="00AF6C8A">
      <w:pPr>
        <w:pStyle w:val="Normale1"/>
        <w:rPr>
          <w:rFonts w:ascii="Times New Roman" w:eastAsia="Times New Roman" w:hAnsi="Times New Roman" w:cs="Times New Roman"/>
        </w:rPr>
      </w:pPr>
    </w:p>
    <w:p w14:paraId="0763C278" w14:textId="77777777" w:rsidR="00AF6C8A" w:rsidRDefault="00AF6C8A">
      <w:pPr>
        <w:pStyle w:val="Normale1"/>
        <w:rPr>
          <w:rFonts w:ascii="Times New Roman" w:eastAsia="Times New Roman" w:hAnsi="Times New Roman" w:cs="Times New Roman"/>
        </w:rPr>
      </w:pPr>
    </w:p>
    <w:sectPr w:rsidR="00AF6C8A" w:rsidSect="00AF6C8A">
      <w:pgSz w:w="11900" w:h="16840"/>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9FB248-F3E8-413D-8B56-9F97C9264E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D9EA00-5967-4D68-92E1-C9249BE6B76A}"/>
    <w:embedBold r:id="rId3" w:fontKey="{4342F0C4-BAEA-4D92-A82B-3F1DDF6FB9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6B3B110-7E51-4974-816E-CE3BE5F8C911}"/>
  </w:font>
  <w:font w:name="Calibri Light">
    <w:panose1 w:val="020F0302020204030204"/>
    <w:charset w:val="00"/>
    <w:family w:val="swiss"/>
    <w:pitch w:val="variable"/>
    <w:sig w:usb0="E4002EFF" w:usb1="C200247B" w:usb2="00000009" w:usb3="00000000" w:csb0="000001FF" w:csb1="00000000"/>
    <w:embedRegular r:id="rId5" w:fontKey="{13B636BB-D8A4-4918-A0D6-A42FE20E9A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239F4"/>
    <w:multiLevelType w:val="multilevel"/>
    <w:tmpl w:val="22B014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AE8484C"/>
    <w:multiLevelType w:val="multilevel"/>
    <w:tmpl w:val="ADAE70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B7B48C1"/>
    <w:multiLevelType w:val="multilevel"/>
    <w:tmpl w:val="AC98DE5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E54048B"/>
    <w:multiLevelType w:val="multilevel"/>
    <w:tmpl w:val="F9A4CE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5824C70"/>
    <w:multiLevelType w:val="multilevel"/>
    <w:tmpl w:val="451A51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9493901"/>
    <w:multiLevelType w:val="multilevel"/>
    <w:tmpl w:val="56E037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05018618">
    <w:abstractNumId w:val="3"/>
  </w:num>
  <w:num w:numId="2" w16cid:durableId="1610314968">
    <w:abstractNumId w:val="2"/>
  </w:num>
  <w:num w:numId="3" w16cid:durableId="854078393">
    <w:abstractNumId w:val="4"/>
  </w:num>
  <w:num w:numId="4" w16cid:durableId="525102677">
    <w:abstractNumId w:val="0"/>
  </w:num>
  <w:num w:numId="5" w16cid:durableId="612904762">
    <w:abstractNumId w:val="5"/>
  </w:num>
  <w:num w:numId="6" w16cid:durableId="1725182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AF6C8A"/>
    <w:rsid w:val="000B3B36"/>
    <w:rsid w:val="00204EA8"/>
    <w:rsid w:val="004F6C9F"/>
    <w:rsid w:val="005B0AB1"/>
    <w:rsid w:val="00AF6C8A"/>
    <w:rsid w:val="00CA2C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7AEA8"/>
  <w15:docId w15:val="{5771CF42-09AB-4CEB-932E-511FD4DA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F6C9F"/>
  </w:style>
  <w:style w:type="paragraph" w:styleId="Titolo1">
    <w:name w:val="heading 1"/>
    <w:basedOn w:val="Normale1"/>
    <w:next w:val="Normale1"/>
    <w:rsid w:val="00AF6C8A"/>
    <w:pPr>
      <w:keepNext/>
      <w:keepLines/>
      <w:spacing w:before="480" w:after="120"/>
      <w:outlineLvl w:val="0"/>
    </w:pPr>
    <w:rPr>
      <w:b/>
      <w:bCs/>
      <w:sz w:val="48"/>
      <w:szCs w:val="48"/>
    </w:rPr>
  </w:style>
  <w:style w:type="paragraph" w:styleId="Titolo2">
    <w:name w:val="heading 2"/>
    <w:basedOn w:val="Normale1"/>
    <w:next w:val="Normale1"/>
    <w:rsid w:val="00AF6C8A"/>
    <w:pPr>
      <w:keepNext/>
      <w:keepLines/>
      <w:spacing w:before="360" w:after="80"/>
      <w:outlineLvl w:val="1"/>
    </w:pPr>
    <w:rPr>
      <w:b/>
      <w:bCs/>
      <w:sz w:val="36"/>
      <w:szCs w:val="36"/>
    </w:rPr>
  </w:style>
  <w:style w:type="paragraph" w:styleId="Titolo3">
    <w:name w:val="heading 3"/>
    <w:basedOn w:val="Normale1"/>
    <w:next w:val="Normale1"/>
    <w:rsid w:val="00AF6C8A"/>
    <w:pPr>
      <w:keepNext/>
      <w:keepLines/>
      <w:spacing w:before="280" w:after="80"/>
      <w:outlineLvl w:val="2"/>
    </w:pPr>
    <w:rPr>
      <w:b/>
      <w:bCs/>
      <w:sz w:val="28"/>
      <w:szCs w:val="28"/>
    </w:rPr>
  </w:style>
  <w:style w:type="paragraph" w:styleId="Titolo4">
    <w:name w:val="heading 4"/>
    <w:basedOn w:val="Normale1"/>
    <w:next w:val="Normale1"/>
    <w:rsid w:val="00AF6C8A"/>
    <w:pPr>
      <w:keepNext/>
      <w:keepLines/>
      <w:spacing w:before="240" w:after="40"/>
      <w:outlineLvl w:val="3"/>
    </w:pPr>
    <w:rPr>
      <w:b/>
      <w:bCs/>
    </w:rPr>
  </w:style>
  <w:style w:type="paragraph" w:styleId="Titolo5">
    <w:name w:val="heading 5"/>
    <w:basedOn w:val="Normale1"/>
    <w:next w:val="Normale1"/>
    <w:rsid w:val="00AF6C8A"/>
    <w:pPr>
      <w:keepNext/>
      <w:keepLines/>
      <w:spacing w:before="220" w:after="40"/>
      <w:outlineLvl w:val="4"/>
    </w:pPr>
    <w:rPr>
      <w:b/>
      <w:bCs/>
      <w:sz w:val="22"/>
      <w:szCs w:val="22"/>
    </w:rPr>
  </w:style>
  <w:style w:type="paragraph" w:styleId="Titolo6">
    <w:name w:val="heading 6"/>
    <w:basedOn w:val="Normale1"/>
    <w:next w:val="Normale1"/>
    <w:rsid w:val="00AF6C8A"/>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AF6C8A"/>
    <w:tblPr>
      <w:tblCellMar>
        <w:top w:w="100" w:type="dxa"/>
        <w:left w:w="100" w:type="dxa"/>
        <w:bottom w:w="100" w:type="dxa"/>
        <w:right w:w="100" w:type="dxa"/>
      </w:tblCellMar>
    </w:tblPr>
  </w:style>
  <w:style w:type="paragraph" w:customStyle="1" w:styleId="Normale1">
    <w:name w:val="Normale1"/>
    <w:rsid w:val="00AF6C8A"/>
  </w:style>
  <w:style w:type="paragraph" w:styleId="Titolo">
    <w:name w:val="Title"/>
    <w:basedOn w:val="Normale1"/>
    <w:next w:val="Normale1"/>
    <w:rsid w:val="00AF6C8A"/>
    <w:pPr>
      <w:keepNext/>
      <w:keepLines/>
      <w:spacing w:before="480" w:after="120"/>
    </w:pPr>
    <w:rPr>
      <w:b/>
      <w:bCs/>
      <w:sz w:val="72"/>
      <w:szCs w:val="72"/>
    </w:rPr>
  </w:style>
  <w:style w:type="paragraph" w:styleId="Paragrafoelenco">
    <w:name w:val="List Paragraph"/>
    <w:uiPriority w:val="34"/>
    <w:qFormat/>
    <w:rsid w:val="00892EAA"/>
    <w:pPr>
      <w:ind w:left="720"/>
      <w:contextualSpacing/>
    </w:pPr>
  </w:style>
  <w:style w:type="paragraph" w:styleId="Testonotaapidipagina">
    <w:name w:val="footnote text"/>
    <w:link w:val="TestonotaapidipaginaCarattere"/>
    <w:uiPriority w:val="99"/>
    <w:semiHidden/>
    <w:unhideWhenUsed/>
    <w:rsid w:val="00730658"/>
    <w:rPr>
      <w:sz w:val="20"/>
      <w:szCs w:val="20"/>
    </w:rPr>
  </w:style>
  <w:style w:type="character" w:customStyle="1" w:styleId="TestonotaapidipaginaCarattere">
    <w:name w:val="Testo nota a piè di pagina Carattere"/>
    <w:basedOn w:val="Carpredefinitoparagrafo"/>
    <w:link w:val="Testonotaapidipagina"/>
    <w:uiPriority w:val="99"/>
    <w:semiHidden/>
    <w:rsid w:val="00730658"/>
    <w:rPr>
      <w:sz w:val="20"/>
      <w:szCs w:val="20"/>
    </w:rPr>
  </w:style>
  <w:style w:type="character" w:styleId="Rimandonotaapidipagina">
    <w:name w:val="footnote reference"/>
    <w:basedOn w:val="Carpredefinitoparagrafo"/>
    <w:uiPriority w:val="99"/>
    <w:semiHidden/>
    <w:unhideWhenUsed/>
    <w:rsid w:val="00730658"/>
    <w:rPr>
      <w:vertAlign w:val="superscript"/>
    </w:rPr>
  </w:style>
  <w:style w:type="table" w:styleId="Grigliatabella">
    <w:name w:val="Table Grid"/>
    <w:basedOn w:val="Tabellanormale"/>
    <w:uiPriority w:val="39"/>
    <w:rsid w:val="00D5016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1"/>
    <w:next w:val="Normale1"/>
    <w:rsid w:val="00AF6C8A"/>
    <w:pPr>
      <w:keepNext/>
      <w:keepLines/>
      <w:spacing w:before="360" w:after="80"/>
    </w:pPr>
    <w:rPr>
      <w:rFonts w:ascii="Georgia" w:eastAsia="Georgia" w:hAnsi="Georgia" w:cs="Georgia"/>
      <w:i/>
      <w:iCs/>
      <w:color w:val="666666"/>
      <w:sz w:val="48"/>
      <w:szCs w:val="48"/>
    </w:rPr>
  </w:style>
  <w:style w:type="table" w:customStyle="1" w:styleId="a">
    <w:basedOn w:val="TableNormal"/>
    <w:rsid w:val="00AF6C8A"/>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Riscpr9/PWfDcBbZG6XHN6Fkdg==">CgMxLjA4AHIhMUlNUWJkZXdnNUphcm83dEducHlGYUdScUtlbjhFb1dp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971</Words>
  <Characters>5536</Characters>
  <Application>Microsoft Office Word</Application>
  <DocSecurity>0</DocSecurity>
  <Lines>46</Lines>
  <Paragraphs>12</Paragraphs>
  <ScaleCrop>false</ScaleCrop>
  <Company>HP</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Raineri</dc:creator>
  <cp:lastModifiedBy>Barbara Landi</cp:lastModifiedBy>
  <cp:revision>4</cp:revision>
  <dcterms:created xsi:type="dcterms:W3CDTF">2025-12-11T12:49:00Z</dcterms:created>
  <dcterms:modified xsi:type="dcterms:W3CDTF">2026-01-08T14:46:00Z</dcterms:modified>
</cp:coreProperties>
</file>